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7C4" w:rsidRDefault="00DA47C4" w:rsidP="00715749">
      <w:pPr>
        <w:pStyle w:val="Ttulo1"/>
      </w:pPr>
      <w:bookmarkStart w:id="0" w:name="_GoBack"/>
      <w:bookmarkEnd w:id="0"/>
      <w:r>
        <w:t>Formato de relatoría</w:t>
      </w:r>
    </w:p>
    <w:p w:rsidR="00DA47C4" w:rsidRPr="00D12E5A" w:rsidRDefault="00DA47C4" w:rsidP="00715749">
      <w:pPr>
        <w:pStyle w:val="Ttulo2"/>
        <w:rPr>
          <w:sz w:val="24"/>
        </w:rPr>
      </w:pPr>
      <w:r w:rsidRPr="00D12E5A">
        <w:rPr>
          <w:sz w:val="24"/>
        </w:rPr>
        <w:t xml:space="preserve">Nombre de la ponencia: </w:t>
      </w:r>
      <w:r w:rsidR="009366B5">
        <w:rPr>
          <w:sz w:val="24"/>
        </w:rPr>
        <w:t xml:space="preserve">Sociedad Civil </w:t>
      </w:r>
    </w:p>
    <w:p w:rsidR="00DA47C4" w:rsidRPr="00D12E5A" w:rsidRDefault="00DA47C4" w:rsidP="006B4088">
      <w:pPr>
        <w:pStyle w:val="Ttulo2"/>
        <w:jc w:val="both"/>
        <w:rPr>
          <w:sz w:val="24"/>
        </w:rPr>
      </w:pPr>
      <w:r w:rsidRPr="00D12E5A">
        <w:rPr>
          <w:sz w:val="24"/>
        </w:rPr>
        <w:t>Persona ponente:</w:t>
      </w:r>
      <w:r w:rsidR="009366B5">
        <w:rPr>
          <w:sz w:val="24"/>
        </w:rPr>
        <w:t xml:space="preserve"> Pequeño Sol </w:t>
      </w:r>
      <w:r w:rsidR="009366B5">
        <w:rPr>
          <w:sz w:val="24"/>
        </w:rPr>
        <w:tab/>
      </w:r>
      <w:r w:rsidR="009366B5">
        <w:rPr>
          <w:sz w:val="24"/>
        </w:rPr>
        <w:tab/>
      </w:r>
      <w:r w:rsidR="009366B5">
        <w:rPr>
          <w:sz w:val="24"/>
        </w:rPr>
        <w:tab/>
      </w:r>
      <w:r w:rsidR="009366B5">
        <w:rPr>
          <w:sz w:val="24"/>
        </w:rPr>
        <w:tab/>
      </w:r>
    </w:p>
    <w:p w:rsidR="00DA47C4" w:rsidRPr="00D12E5A" w:rsidRDefault="00DA47C4" w:rsidP="006B4088">
      <w:pPr>
        <w:pStyle w:val="Ttulo2"/>
        <w:jc w:val="both"/>
        <w:rPr>
          <w:sz w:val="24"/>
        </w:rPr>
      </w:pPr>
      <w:r w:rsidRPr="00D12E5A">
        <w:rPr>
          <w:sz w:val="24"/>
        </w:rPr>
        <w:t xml:space="preserve">Persona que realiza relatoría: </w:t>
      </w:r>
      <w:r w:rsidR="008C5C00">
        <w:rPr>
          <w:sz w:val="24"/>
        </w:rPr>
        <w:t>Alfonso Carbajal y Gustavo Martínez</w:t>
      </w:r>
    </w:p>
    <w:p w:rsidR="00D12E5A" w:rsidRPr="00D12E5A" w:rsidRDefault="00D12E5A" w:rsidP="006B4088">
      <w:pPr>
        <w:jc w:val="both"/>
        <w:rPr>
          <w:rFonts w:asciiTheme="majorHAnsi" w:eastAsiaTheme="majorEastAsia" w:hAnsiTheme="majorHAnsi" w:cstheme="majorBidi"/>
          <w:color w:val="2F5496" w:themeColor="accent1" w:themeShade="BF"/>
          <w:sz w:val="24"/>
          <w:szCs w:val="26"/>
        </w:rPr>
      </w:pPr>
      <w:r w:rsidRPr="00D12E5A">
        <w:rPr>
          <w:rFonts w:asciiTheme="majorHAnsi" w:eastAsiaTheme="majorEastAsia" w:hAnsiTheme="majorHAnsi" w:cstheme="majorBidi"/>
          <w:color w:val="2F5496" w:themeColor="accent1" w:themeShade="BF"/>
          <w:sz w:val="24"/>
          <w:szCs w:val="26"/>
        </w:rPr>
        <w:t xml:space="preserve">Fecha: </w:t>
      </w:r>
      <w:r w:rsidR="008C5C00">
        <w:rPr>
          <w:rFonts w:asciiTheme="majorHAnsi" w:eastAsiaTheme="majorEastAsia" w:hAnsiTheme="majorHAnsi" w:cstheme="majorBidi"/>
          <w:color w:val="2F5496" w:themeColor="accent1" w:themeShade="BF"/>
          <w:sz w:val="24"/>
          <w:szCs w:val="26"/>
        </w:rPr>
        <w:t>10 de marzo de 2018</w:t>
      </w:r>
    </w:p>
    <w:tbl>
      <w:tblPr>
        <w:tblStyle w:val="Tablaconcuadrcula"/>
        <w:tblW w:w="9981" w:type="dxa"/>
        <w:tblInd w:w="-326" w:type="dxa"/>
        <w:tblLook w:val="04A0" w:firstRow="1" w:lastRow="0" w:firstColumn="1" w:lastColumn="0" w:noHBand="0" w:noVBand="1"/>
      </w:tblPr>
      <w:tblGrid>
        <w:gridCol w:w="9981"/>
      </w:tblGrid>
      <w:tr w:rsidR="00DA47C4" w:rsidTr="00326B91">
        <w:trPr>
          <w:trHeight w:val="1092"/>
        </w:trPr>
        <w:tc>
          <w:tcPr>
            <w:tcW w:w="9981" w:type="dxa"/>
          </w:tcPr>
          <w:p w:rsidR="00DA47C4" w:rsidRDefault="00DA47C4" w:rsidP="006B4088">
            <w:pPr>
              <w:pStyle w:val="Prrafodelista"/>
              <w:numPr>
                <w:ilvl w:val="0"/>
                <w:numId w:val="1"/>
              </w:numPr>
              <w:jc w:val="both"/>
            </w:pPr>
            <w:r w:rsidRPr="00DA47C4">
              <w:t>Tema principal de la exposición</w:t>
            </w:r>
          </w:p>
          <w:p w:rsidR="00326B91" w:rsidRDefault="00326B91" w:rsidP="00326B91">
            <w:pPr>
              <w:pStyle w:val="Prrafodelista"/>
              <w:jc w:val="both"/>
            </w:pPr>
          </w:p>
          <w:p w:rsidR="00705392" w:rsidRDefault="00326B91" w:rsidP="006B4088">
            <w:pPr>
              <w:jc w:val="both"/>
              <w:rPr>
                <w:rFonts w:ascii="Arial" w:hAnsi="Arial" w:cs="Arial"/>
                <w:sz w:val="24"/>
                <w:szCs w:val="24"/>
              </w:rPr>
            </w:pPr>
            <w:r>
              <w:rPr>
                <w:b/>
              </w:rPr>
              <w:t>PEQUEÑO SOL</w:t>
            </w:r>
            <w:r w:rsidR="00BB27B0">
              <w:rPr>
                <w:b/>
              </w:rPr>
              <w:t>:</w:t>
            </w:r>
            <w:r w:rsidR="009366B5">
              <w:t xml:space="preserve"> </w:t>
            </w:r>
            <w:r w:rsidR="00286C2C" w:rsidRPr="00286C2C">
              <w:t>Es un proyecto educativo acompañado de familias con una perspectiva de educación inclusiva. Tiene el enfoque pedagógico integral para la vida. Con la filosofía para niños y niñas como eje central para la reflexión humana.</w:t>
            </w:r>
            <w:r w:rsidR="00286C2C">
              <w:rPr>
                <w:rFonts w:ascii="Arial" w:hAnsi="Arial" w:cs="Arial"/>
                <w:sz w:val="24"/>
                <w:szCs w:val="24"/>
              </w:rPr>
              <w:t xml:space="preserve"> </w:t>
            </w:r>
          </w:p>
          <w:p w:rsidR="00286C2C" w:rsidRDefault="00286C2C" w:rsidP="006B4088">
            <w:pPr>
              <w:jc w:val="both"/>
              <w:rPr>
                <w:b/>
              </w:rPr>
            </w:pPr>
          </w:p>
          <w:p w:rsidR="00111ABE" w:rsidRDefault="00326B91" w:rsidP="006B4088">
            <w:pPr>
              <w:jc w:val="both"/>
              <w:rPr>
                <w:rFonts w:ascii="Arial" w:hAnsi="Arial" w:cs="Arial"/>
                <w:sz w:val="24"/>
                <w:szCs w:val="24"/>
              </w:rPr>
            </w:pPr>
            <w:r>
              <w:rPr>
                <w:b/>
              </w:rPr>
              <w:t>CENTRO EDUCATIVO MORELIA</w:t>
            </w:r>
            <w:r w:rsidR="00705392">
              <w:rPr>
                <w:b/>
              </w:rPr>
              <w:t xml:space="preserve"> </w:t>
            </w:r>
            <w:r>
              <w:rPr>
                <w:b/>
              </w:rPr>
              <w:t>(</w:t>
            </w:r>
            <w:r w:rsidR="00705392">
              <w:rPr>
                <w:b/>
              </w:rPr>
              <w:t>CEM</w:t>
            </w:r>
            <w:r>
              <w:rPr>
                <w:b/>
              </w:rPr>
              <w:t>)</w:t>
            </w:r>
            <w:r w:rsidR="00705392" w:rsidRPr="00705392">
              <w:rPr>
                <w:b/>
              </w:rPr>
              <w:t>:</w:t>
            </w:r>
            <w:r w:rsidR="00705392">
              <w:t xml:space="preserve"> </w:t>
            </w:r>
            <w:r w:rsidR="00BB27B0" w:rsidRPr="00BB27B0">
              <w:t>Busca la relación de la otredad a través del respecto y el entorno, junto a la libertad tanto física como mental y emocional. A través del uso de diversos programas con eje fundamental la participación de niños y niñas.</w:t>
            </w:r>
            <w:r w:rsidR="00BB27B0">
              <w:rPr>
                <w:rFonts w:ascii="Arial" w:hAnsi="Arial" w:cs="Arial"/>
                <w:sz w:val="24"/>
                <w:szCs w:val="24"/>
              </w:rPr>
              <w:t xml:space="preserve"> </w:t>
            </w:r>
          </w:p>
          <w:p w:rsidR="00BB27B0" w:rsidRDefault="00BB27B0" w:rsidP="006B4088">
            <w:pPr>
              <w:jc w:val="both"/>
            </w:pPr>
          </w:p>
          <w:p w:rsidR="006B4088" w:rsidRPr="002E759B" w:rsidRDefault="00111ABE" w:rsidP="006B4088">
            <w:pPr>
              <w:jc w:val="both"/>
            </w:pPr>
            <w:r w:rsidRPr="00111ABE">
              <w:rPr>
                <w:b/>
              </w:rPr>
              <w:t>TAPIANIJ</w:t>
            </w:r>
            <w:r>
              <w:t xml:space="preserve">: </w:t>
            </w:r>
            <w:r w:rsidR="002E759B" w:rsidRPr="002E759B">
              <w:t xml:space="preserve">La pedagogía que plantea es propia donde el sujeto promueve su propia identidad indígena y preocupados y ocupados por el medio ambiente y el territorio. </w:t>
            </w:r>
          </w:p>
          <w:p w:rsidR="002E759B" w:rsidRDefault="002E759B" w:rsidP="006B4088">
            <w:pPr>
              <w:jc w:val="both"/>
            </w:pPr>
          </w:p>
          <w:p w:rsidR="00F1363D" w:rsidRPr="002E759B" w:rsidRDefault="00326B91" w:rsidP="006B4088">
            <w:pPr>
              <w:jc w:val="both"/>
            </w:pPr>
            <w:r>
              <w:rPr>
                <w:b/>
              </w:rPr>
              <w:t>IRENE ALVARADO. CONSULTORA INDEPENDIENTE:</w:t>
            </w:r>
            <w:r w:rsidR="006B4088">
              <w:t xml:space="preserve"> </w:t>
            </w:r>
            <w:r w:rsidR="002E759B">
              <w:t>Realiza t</w:t>
            </w:r>
            <w:r w:rsidR="002E759B" w:rsidRPr="002E759B">
              <w:t xml:space="preserve">alleres de educación inclusiva de NNA con UNICEF. Para garantizar los derechos de NNA se busca trabajar con servidores y servidoras públicas. </w:t>
            </w:r>
          </w:p>
          <w:p w:rsidR="002E759B" w:rsidRDefault="002E759B" w:rsidP="006B4088">
            <w:pPr>
              <w:jc w:val="both"/>
            </w:pPr>
          </w:p>
          <w:p w:rsidR="00F1363D" w:rsidRPr="002E759B" w:rsidRDefault="00326B91" w:rsidP="006B4088">
            <w:pPr>
              <w:jc w:val="both"/>
            </w:pPr>
            <w:r>
              <w:rPr>
                <w:b/>
              </w:rPr>
              <w:t>MARÍA TERESA DEL ROCÍO. CONSULTORA INDEPENDIENTE:</w:t>
            </w:r>
            <w:r>
              <w:t xml:space="preserve"> </w:t>
            </w:r>
            <w:r w:rsidR="002E759B" w:rsidRPr="002E759B">
              <w:t>Utilizando el nuevo modelo educativo utiliza una formación más humanista y aprendizajes claves que contrastaran con la educación tradicional. Gracias a la autonomía curricular se pretende garantizar el acceso, así como la adaptación de contenidos.</w:t>
            </w:r>
          </w:p>
          <w:p w:rsidR="002E759B" w:rsidRDefault="002E759B" w:rsidP="006B4088">
            <w:pPr>
              <w:jc w:val="both"/>
            </w:pPr>
          </w:p>
          <w:p w:rsidR="00A8681D" w:rsidRPr="002E759B" w:rsidRDefault="00A8681D" w:rsidP="006B4088">
            <w:pPr>
              <w:jc w:val="both"/>
            </w:pPr>
            <w:r>
              <w:rPr>
                <w:b/>
              </w:rPr>
              <w:t>MOXVIQUIL</w:t>
            </w:r>
            <w:r w:rsidR="00AE66CF" w:rsidRPr="00AE66CF">
              <w:rPr>
                <w:b/>
              </w:rPr>
              <w:t>:</w:t>
            </w:r>
            <w:r w:rsidR="00AE66CF">
              <w:rPr>
                <w:b/>
              </w:rPr>
              <w:t xml:space="preserve"> </w:t>
            </w:r>
            <w:r w:rsidR="002E759B" w:rsidRPr="002E759B">
              <w:t xml:space="preserve">Se realizan comunidades de aprendizaje mediante los principios de la educación popular y el humanismo a través de la pedagogía sustentable. </w:t>
            </w:r>
          </w:p>
          <w:p w:rsidR="002E759B" w:rsidRDefault="002E759B" w:rsidP="006B4088">
            <w:pPr>
              <w:jc w:val="both"/>
            </w:pPr>
          </w:p>
          <w:p w:rsidR="006E1700" w:rsidRPr="002E759B" w:rsidRDefault="00A8681D" w:rsidP="006B4088">
            <w:pPr>
              <w:jc w:val="both"/>
            </w:pPr>
            <w:r w:rsidRPr="00A8681D">
              <w:rPr>
                <w:b/>
              </w:rPr>
              <w:t>CESDER:</w:t>
            </w:r>
            <w:r>
              <w:rPr>
                <w:b/>
              </w:rPr>
              <w:t xml:space="preserve"> </w:t>
            </w:r>
            <w:r w:rsidR="002E759B" w:rsidRPr="002E759B">
              <w:t>Realizan trabajo comunitario para implementar una propuesta de desarrollo. La propuesta educativa que proponen considera los cambios y necesidades de los espacios rurales y las relaciones que establecemos como sujetos dentro de los sistemas económicos.</w:t>
            </w:r>
          </w:p>
          <w:p w:rsidR="002E759B" w:rsidRPr="002E759B" w:rsidRDefault="002E759B" w:rsidP="006B4088">
            <w:pPr>
              <w:jc w:val="both"/>
            </w:pPr>
          </w:p>
          <w:p w:rsidR="009A52CC" w:rsidRPr="00F007B9" w:rsidRDefault="006E1700" w:rsidP="006B4088">
            <w:pPr>
              <w:jc w:val="both"/>
            </w:pPr>
            <w:r>
              <w:rPr>
                <w:b/>
              </w:rPr>
              <w:t xml:space="preserve">PATRONATO PRO EDUCACIÓN MEXICANO: </w:t>
            </w:r>
            <w:r w:rsidR="00F007B9" w:rsidRPr="00F007B9">
              <w:t>Trabajo directamente con Tzeltales a través de ejes estratégicos: educación, soberanía alimentaria, salud. Relaciones simétricas ente cultural, interculturalidad. Todo desde una perspectiva de cuidado ambiental.</w:t>
            </w:r>
          </w:p>
          <w:p w:rsidR="00F007B9" w:rsidRDefault="00F007B9" w:rsidP="006B4088">
            <w:pPr>
              <w:jc w:val="both"/>
            </w:pPr>
          </w:p>
          <w:p w:rsidR="00AE66CF" w:rsidRDefault="00F007B9" w:rsidP="006B4088">
            <w:pPr>
              <w:jc w:val="both"/>
              <w:rPr>
                <w:rFonts w:ascii="Arial" w:hAnsi="Arial" w:cs="Arial"/>
                <w:sz w:val="24"/>
                <w:szCs w:val="24"/>
              </w:rPr>
            </w:pPr>
            <w:r>
              <w:rPr>
                <w:b/>
              </w:rPr>
              <w:t>KERNAI</w:t>
            </w:r>
            <w:r w:rsidR="009A52CC" w:rsidRPr="006B61B2">
              <w:rPr>
                <w:b/>
              </w:rPr>
              <w:t>A</w:t>
            </w:r>
            <w:r w:rsidR="009A52CC">
              <w:t xml:space="preserve">: </w:t>
            </w:r>
            <w:r w:rsidRPr="00F007B9">
              <w:t>Construye un canal digital de lenguas originarias del planeta integrado a un programa y comercialización digital de las lenguas. Todo ello para la difusión digital de toda la gama de lenguas.</w:t>
            </w:r>
            <w:r>
              <w:rPr>
                <w:rFonts w:ascii="Arial" w:hAnsi="Arial" w:cs="Arial"/>
                <w:sz w:val="24"/>
                <w:szCs w:val="24"/>
              </w:rPr>
              <w:t xml:space="preserve"> </w:t>
            </w:r>
          </w:p>
          <w:p w:rsidR="00F007B9" w:rsidRDefault="00F007B9" w:rsidP="006B4088">
            <w:pPr>
              <w:jc w:val="both"/>
            </w:pPr>
          </w:p>
          <w:p w:rsidR="00456976" w:rsidRDefault="00A34331" w:rsidP="006B4088">
            <w:pPr>
              <w:jc w:val="both"/>
            </w:pPr>
            <w:r w:rsidRPr="00A34331">
              <w:rPr>
                <w:b/>
              </w:rPr>
              <w:t>NENEMI:</w:t>
            </w:r>
            <w:r>
              <w:t xml:space="preserve"> </w:t>
            </w:r>
            <w:r w:rsidR="00286C2C" w:rsidRPr="00286C2C">
              <w:t xml:space="preserve">Brinda una experiencia educativa intercultural de trabajo con niños y niñas. Trabajan con grados desde preescolar a secundaria. Promueven la perspectiva intercultural donde se promueve el uso de las lenguas de la región. </w:t>
            </w:r>
          </w:p>
          <w:p w:rsidR="00286C2C" w:rsidRDefault="00286C2C" w:rsidP="006B4088">
            <w:pPr>
              <w:jc w:val="both"/>
            </w:pPr>
          </w:p>
          <w:p w:rsidR="00456976" w:rsidRDefault="00456976" w:rsidP="006B4088">
            <w:pPr>
              <w:jc w:val="both"/>
            </w:pPr>
            <w:r w:rsidRPr="00456976">
              <w:rPr>
                <w:b/>
              </w:rPr>
              <w:lastRenderedPageBreak/>
              <w:t>DECLIC</w:t>
            </w:r>
            <w:r>
              <w:rPr>
                <w:b/>
              </w:rPr>
              <w:t xml:space="preserve">: </w:t>
            </w:r>
            <w:r w:rsidR="00286C2C" w:rsidRPr="00286C2C">
              <w:t>Detonar procesos de aprendizaje e inclusión, a través de vinculaciones. Brindar herramientas y estrategias metodológicas a madres y padres de familia y docentes. Ser un espacio para compartir dichas herramientas entre todos los partícipes de este contexto.</w:t>
            </w:r>
          </w:p>
          <w:p w:rsidR="00326B91" w:rsidRDefault="00326B91" w:rsidP="006B4088">
            <w:pPr>
              <w:jc w:val="both"/>
            </w:pPr>
          </w:p>
          <w:p w:rsidR="00326B91" w:rsidRDefault="00326B91" w:rsidP="006B4088">
            <w:pPr>
              <w:jc w:val="both"/>
            </w:pPr>
            <w:r w:rsidRPr="00326B91">
              <w:rPr>
                <w:b/>
              </w:rPr>
              <w:t>PIÑA PALMERA:</w:t>
            </w:r>
            <w:r>
              <w:t xml:space="preserve"> </w:t>
            </w:r>
            <w:r w:rsidRPr="00326B91">
              <w:t>Trabajo con personas con discapacidad, a través de la enseñanza del trabajo se promueve su sustento. A través de una estrategia que busca que sea la misma comunidad que trabaje en conjunto para la inclusión de una persona con discapacidad fomentan el respeto a sus derechos.</w:t>
            </w:r>
          </w:p>
          <w:p w:rsidR="00326B91" w:rsidRDefault="00326B91" w:rsidP="006B4088">
            <w:pPr>
              <w:jc w:val="both"/>
            </w:pPr>
          </w:p>
          <w:p w:rsidR="00326B91" w:rsidRDefault="00326B91" w:rsidP="006B4088">
            <w:pPr>
              <w:jc w:val="both"/>
            </w:pPr>
            <w:r w:rsidRPr="00326B91">
              <w:rPr>
                <w:b/>
              </w:rPr>
              <w:t>EDUCREANDO:</w:t>
            </w:r>
            <w:r>
              <w:t xml:space="preserve"> </w:t>
            </w:r>
            <w:r w:rsidRPr="00326B91">
              <w:t>Facilita las herramientas para ayudar a personas con discapacidad para lograr una inclusión.</w:t>
            </w:r>
          </w:p>
          <w:p w:rsidR="00326B91" w:rsidRPr="00456976" w:rsidRDefault="00326B91" w:rsidP="006B4088">
            <w:pPr>
              <w:jc w:val="both"/>
            </w:pPr>
          </w:p>
        </w:tc>
      </w:tr>
      <w:tr w:rsidR="00DA47C4" w:rsidTr="00715749">
        <w:trPr>
          <w:trHeight w:val="2410"/>
        </w:trPr>
        <w:tc>
          <w:tcPr>
            <w:tcW w:w="9981" w:type="dxa"/>
          </w:tcPr>
          <w:p w:rsidR="00DA47C4" w:rsidRDefault="00DA47C4" w:rsidP="006B4088">
            <w:pPr>
              <w:pStyle w:val="Prrafodelista"/>
              <w:numPr>
                <w:ilvl w:val="0"/>
                <w:numId w:val="1"/>
              </w:numPr>
              <w:jc w:val="both"/>
            </w:pPr>
            <w:r w:rsidRPr="00DA47C4">
              <w:lastRenderedPageBreak/>
              <w:t>Análisis y debate sobre el tema expuesto</w:t>
            </w:r>
          </w:p>
          <w:p w:rsidR="00286C2C" w:rsidRDefault="00286C2C" w:rsidP="00286C2C">
            <w:pPr>
              <w:pStyle w:val="Prrafodelista"/>
              <w:jc w:val="both"/>
            </w:pPr>
          </w:p>
          <w:p w:rsidR="00286C2C" w:rsidRPr="00286C2C" w:rsidRDefault="00326B91" w:rsidP="00286C2C">
            <w:pPr>
              <w:jc w:val="both"/>
            </w:pPr>
            <w:r>
              <w:rPr>
                <w:b/>
              </w:rPr>
              <w:t>PEQUEÑO SOL:</w:t>
            </w:r>
            <w:r>
              <w:t xml:space="preserve"> </w:t>
            </w:r>
            <w:r w:rsidR="00286C2C" w:rsidRPr="00286C2C">
              <w:t xml:space="preserve">Utilizan mucho el tema del reciclaje como herramienta de enseñanza-aprendizaje. A través de la creación de un área de apoyo que proporciona elementos para el trato igualitario de niños y niñas a través de los diferentes estilos de aprendizaje. Realizan trabajo inter-escuelas para promover valores a través del deporte y utilizando herramientas socio-efectivas. </w:t>
            </w:r>
          </w:p>
          <w:p w:rsidR="00705392" w:rsidRDefault="00705392" w:rsidP="006B4088">
            <w:pPr>
              <w:jc w:val="both"/>
            </w:pPr>
          </w:p>
          <w:p w:rsidR="002F19FE" w:rsidRPr="002F19FE" w:rsidRDefault="00326B91" w:rsidP="002F19FE">
            <w:pPr>
              <w:jc w:val="both"/>
            </w:pPr>
            <w:r>
              <w:rPr>
                <w:b/>
              </w:rPr>
              <w:t>CENTRO EDUCATIVO MORELIA (CEM)</w:t>
            </w:r>
            <w:r w:rsidRPr="00705392">
              <w:rPr>
                <w:b/>
              </w:rPr>
              <w:t>:</w:t>
            </w:r>
            <w:r>
              <w:rPr>
                <w:b/>
              </w:rPr>
              <w:t xml:space="preserve"> </w:t>
            </w:r>
            <w:r w:rsidR="002F19FE" w:rsidRPr="002F19FE">
              <w:t>Utilizan el medio ambiente como elemento primordial para la enseñanza aprendizaje. Así como múltiples viajes que permiten conocer diversos contextos. Las relaciones de todas las personas involucradas se fomentan cotidianamente. Hay una participación muy activa de padres y madres de familia. Los retos a los que se enfrenta a la educación sostenida a niños y niñas con discapacidad. Hay un currículo social que se utiliza para conocer la otredad. Hay acompañamiento continuo, perspectiva de mult</w:t>
            </w:r>
            <w:r w:rsidR="002F19FE">
              <w:t>i-</w:t>
            </w:r>
            <w:r w:rsidR="002F19FE" w:rsidRPr="002F19FE">
              <w:t>inteligencias. Con el acompañamiento de padres y madres de familia y especialistas se crean documentos y materiales necesarios para la enseñanza aprendizaje de niños y niñas. El reto es cómo hacer las adecuaciones de los contextos al salón y tratar de cumplir con los diversos aprendizajes.</w:t>
            </w:r>
          </w:p>
          <w:p w:rsidR="00111ABE" w:rsidRDefault="00111ABE" w:rsidP="006B4088">
            <w:pPr>
              <w:jc w:val="both"/>
            </w:pPr>
          </w:p>
          <w:p w:rsidR="00883989" w:rsidRPr="00883989" w:rsidRDefault="00111ABE" w:rsidP="00883989">
            <w:pPr>
              <w:jc w:val="both"/>
            </w:pPr>
            <w:r w:rsidRPr="00111ABE">
              <w:rPr>
                <w:b/>
              </w:rPr>
              <w:t>TAPIANIJ</w:t>
            </w:r>
            <w:r>
              <w:rPr>
                <w:b/>
              </w:rPr>
              <w:t xml:space="preserve">: </w:t>
            </w:r>
            <w:r w:rsidR="00883989" w:rsidRPr="00883989">
              <w:t>Sus actividades principales son las reuniones, una asamblea, talleres, acciones directas en las comunidades. Elaboran productos como algunos libros de educación ambiental. La metodología se basa en promover la lectura, el dibujo y la exposición de conclusiones basadas en la propia identidad indígena. Se promueve la investigación del contexto familiar y local. Realizan trabajo a favor de la escuela y la comunidad. Los resultados esperados son fomentar la seguridad en cada joven, obtener liderazgo, arraigo en su comunidad y una aceptación por la familia y comunidad.</w:t>
            </w:r>
          </w:p>
          <w:p w:rsidR="00705392" w:rsidRDefault="006B4088" w:rsidP="006B4088">
            <w:pPr>
              <w:tabs>
                <w:tab w:val="left" w:pos="2432"/>
              </w:tabs>
              <w:jc w:val="both"/>
            </w:pPr>
            <w:r>
              <w:tab/>
            </w:r>
          </w:p>
          <w:p w:rsidR="00882BD1" w:rsidRPr="00882BD1" w:rsidRDefault="00326B91" w:rsidP="00882BD1">
            <w:pPr>
              <w:jc w:val="both"/>
            </w:pPr>
            <w:r>
              <w:rPr>
                <w:b/>
              </w:rPr>
              <w:t>IRENE ALVARADO. CONSULTORA INDEPENDIENTE:</w:t>
            </w:r>
            <w:r w:rsidR="006B4088">
              <w:t xml:space="preserve"> </w:t>
            </w:r>
            <w:r w:rsidR="00882BD1" w:rsidRPr="00882BD1">
              <w:t xml:space="preserve">Con especialistas se conformó un equipo que trabajaría en temas de equidad, participación y espacios de paz en la escuela. Con los diversos actores trabajaron dentro de los talleres a partir de los saberes de participantes. A través de herramientas como el teatro, aprendizaje psico-corpóreo con la finalidad de lograr la integración a nivel inconsciente para romper ideas preconcebidas de la educación tradicional. Promueve los elementos y herramientas para utilizar los movimientos corporales como principal medio para lograr aprendizajes. Fomentan la participación de diversos actores de la comunidad. Las problemáticas frecuentes son el poco tiempo, esta metodología no se veía como un proceso y había diversos interese involucrados. Logros como la evidencia de aprendizaje en poco tiempo, así como la conformación de un equipo interdisciplinario. </w:t>
            </w:r>
          </w:p>
          <w:p w:rsidR="00F1363D" w:rsidRDefault="00F1363D" w:rsidP="006B4088">
            <w:pPr>
              <w:jc w:val="both"/>
            </w:pPr>
          </w:p>
          <w:p w:rsidR="00F96AD7" w:rsidRPr="00F96AD7" w:rsidRDefault="00326B91" w:rsidP="00F96AD7">
            <w:pPr>
              <w:jc w:val="both"/>
            </w:pPr>
            <w:r>
              <w:rPr>
                <w:b/>
              </w:rPr>
              <w:t>MARÍA TERESA DEL ROCÍO. CONSULTORA INDEPENDIENTE:</w:t>
            </w:r>
            <w:r w:rsidR="00F1363D">
              <w:rPr>
                <w:b/>
              </w:rPr>
              <w:t xml:space="preserve"> </w:t>
            </w:r>
            <w:r w:rsidR="00F96AD7" w:rsidRPr="00F96AD7">
              <w:t xml:space="preserve">A través de una estrategia comunitaria logra la participación del entorno para comprender y aprender de la discapacidad de niños y niñas. Con base en la información y la sensibilización para promover acciones de inclusión educativa siendo los mismos alumnos y alumnas los que fungían como los principales agentes transformadores de conocimiento, así como docentes y </w:t>
            </w:r>
            <w:r w:rsidR="00F96AD7" w:rsidRPr="00F96AD7">
              <w:lastRenderedPageBreak/>
              <w:t>padres y madres de familia. Gracias a la diversidad se ubicaron temas básicos dentro del aula como la lingüística, la discapacidad entre otras. Se promueve las habilidades socioemocionales para entender y regular las emociones. Gracias a la metodología implementada por la SEP promueve la diversidad.</w:t>
            </w:r>
          </w:p>
          <w:p w:rsidR="00A8681D" w:rsidRDefault="00A8681D" w:rsidP="00F54B80">
            <w:pPr>
              <w:jc w:val="both"/>
            </w:pPr>
          </w:p>
          <w:p w:rsidR="00F96AD7" w:rsidRPr="00F96AD7" w:rsidRDefault="00A8681D" w:rsidP="00F96AD7">
            <w:pPr>
              <w:jc w:val="both"/>
            </w:pPr>
            <w:r>
              <w:rPr>
                <w:b/>
              </w:rPr>
              <w:t xml:space="preserve">MXVIQUIL: </w:t>
            </w:r>
            <w:r>
              <w:t xml:space="preserve"> </w:t>
            </w:r>
            <w:r w:rsidR="00F96AD7" w:rsidRPr="00F96AD7">
              <w:t>Gracias a la licenciatura se visibiliza la problemática de genero persistente en comunidades indígenas del Estado de Chiapas. A través de la metodología participativa se logran reflexiones de la práctica docente y promueven el intercambio de experiencias y la diversidad. Promueven la relación latente entre la teoría y la práctica. Sus retos buscan ingresar a docentes a la licenciatura. Así como hacer multi</w:t>
            </w:r>
            <w:r w:rsidR="00F96AD7">
              <w:t xml:space="preserve"> </w:t>
            </w:r>
            <w:r w:rsidR="00F96AD7" w:rsidRPr="00F96AD7">
              <w:t>lengua la misma. Acondicionar los espacios y realización</w:t>
            </w:r>
            <w:r w:rsidR="00F96AD7">
              <w:rPr>
                <w:rFonts w:ascii="Arial" w:hAnsi="Arial" w:cs="Arial"/>
                <w:sz w:val="24"/>
                <w:szCs w:val="24"/>
              </w:rPr>
              <w:t xml:space="preserve"> </w:t>
            </w:r>
            <w:r w:rsidR="00F96AD7" w:rsidRPr="00F96AD7">
              <w:t xml:space="preserve">de publicaciones, así como el fortalecimiento de la comunidad de aprendizaje. </w:t>
            </w:r>
          </w:p>
          <w:p w:rsidR="00A8681D" w:rsidRDefault="00A8681D" w:rsidP="00F54B80">
            <w:pPr>
              <w:jc w:val="both"/>
              <w:rPr>
                <w:b/>
              </w:rPr>
            </w:pPr>
          </w:p>
          <w:p w:rsidR="00F96AD7" w:rsidRPr="00F96AD7" w:rsidRDefault="006E1700" w:rsidP="00F96AD7">
            <w:pPr>
              <w:jc w:val="both"/>
            </w:pPr>
            <w:r>
              <w:rPr>
                <w:b/>
              </w:rPr>
              <w:t xml:space="preserve">CESDER: </w:t>
            </w:r>
            <w:r>
              <w:t xml:space="preserve"> </w:t>
            </w:r>
            <w:r w:rsidR="00F96AD7" w:rsidRPr="00F96AD7">
              <w:t>Gracias a la participación conjunta con colectivos públicos y privados ha permitido que se sigan teniendo la licenciatura y sus 4 maestrías. Promueven la convivencia y el aprendizaje entre pares. Donde la acción colectiva es generadora real de cambios. Se pretender consolidar en una universidad alternativa. Incidiendo en las políticas públicas y que el modelo empleado pueda ser utilizado y replicado por el Estado. El modelo de la licenciatura contempla dos etapas el auto reconocimiento y la segunda la especialización en el tema. Se retoma una estructura modular: estar en la realidad, ante la realidad y para la realidad. Las espacialidades que contemplan son basadas en las necesidades de la comunidad.</w:t>
            </w:r>
          </w:p>
          <w:p w:rsidR="006E1700" w:rsidRDefault="006E1700" w:rsidP="00F54B80">
            <w:pPr>
              <w:jc w:val="both"/>
            </w:pPr>
          </w:p>
          <w:p w:rsidR="00605EA6" w:rsidRPr="00605EA6" w:rsidRDefault="006E1700" w:rsidP="00605EA6">
            <w:pPr>
              <w:jc w:val="both"/>
            </w:pPr>
            <w:r>
              <w:rPr>
                <w:b/>
              </w:rPr>
              <w:t xml:space="preserve">PATRONATO PRO EDUCACIÓN MEXICANO: </w:t>
            </w:r>
            <w:r>
              <w:t xml:space="preserve">Cuentan con 5 ejes de educación, salud, economía, social y vinculación comunitaria, con ejes transversales con una interculturalidad, producción </w:t>
            </w:r>
            <w:r w:rsidR="005E2911">
              <w:t>agroecológica</w:t>
            </w:r>
            <w:r w:rsidR="00605EA6">
              <w:t>.</w:t>
            </w:r>
            <w:r>
              <w:t xml:space="preserve"> </w:t>
            </w:r>
            <w:r w:rsidR="00605EA6" w:rsidRPr="00605EA6">
              <w:t>Nace de la necesidad de que la educación estaba desligada de las necesidades e intereses de las comunidades indígenas. Crear un modelo educativo que adapta los programas y contenidos de educación secundaria y preparatoria al contexto local. Se encontraban retos de la pauperización de la vida real, la falsa expectativa de la educación, y la emergencia de las exclusiones. El proyecto se propone como plataforma para terminar con la exclusión, fomentando las identidades e incorporando actores comunitarios a los procesos formativos. Resignificación de los saberes tradicionales y la vinculación comunitaria. Desafíos como los nuevos modelos de vida, las tecnologías que entran en conflicto con lo tradicional. Aumento en la brecha generacional y aumento de migración de jóvenes. Estrategias como dialogo abierto de saberes, eliminar tabúes.</w:t>
            </w:r>
          </w:p>
          <w:p w:rsidR="006B61B2" w:rsidRDefault="006B61B2" w:rsidP="00F54B80">
            <w:pPr>
              <w:jc w:val="both"/>
            </w:pPr>
          </w:p>
          <w:p w:rsidR="00CD4FCB" w:rsidRPr="00CD4FCB" w:rsidRDefault="00CD4FCB" w:rsidP="00CD4FCB">
            <w:pPr>
              <w:jc w:val="both"/>
            </w:pPr>
            <w:r>
              <w:rPr>
                <w:b/>
              </w:rPr>
              <w:t>KERNAI</w:t>
            </w:r>
            <w:r w:rsidR="006B61B2" w:rsidRPr="006B61B2">
              <w:rPr>
                <w:b/>
              </w:rPr>
              <w:t>A:</w:t>
            </w:r>
            <w:r w:rsidR="006B61B2">
              <w:rPr>
                <w:b/>
              </w:rPr>
              <w:t xml:space="preserve"> </w:t>
            </w:r>
            <w:r w:rsidR="006B61B2">
              <w:t xml:space="preserve"> </w:t>
            </w:r>
            <w:r w:rsidRPr="00CD4FCB">
              <w:t xml:space="preserve">Se trabajan con comunidades, artistas, autores y programadores. Las líneas de acción son la producción, la formación y la distribución. Se ha trabajado y colaborado con diversas instancias como el INALI. Se promueve un taller de producción digital de lenguas originarias. Los productos realizados a través de </w:t>
            </w:r>
            <w:proofErr w:type="gramStart"/>
            <w:r w:rsidRPr="00CD4FCB">
              <w:t>apps</w:t>
            </w:r>
            <w:proofErr w:type="gramEnd"/>
            <w:r w:rsidRPr="00CD4FCB">
              <w:t xml:space="preserve"> para aprender una lengua materna. Promover y consolidar equipos de trabajo. Elaborar un planteamiento de proyectos digitales, así como producir elementos con contenidos audiovisual. Todos los resultados de los productos creados son realizados por los jóvenes que toman el taller.</w:t>
            </w:r>
          </w:p>
          <w:p w:rsidR="009A52CC" w:rsidRPr="00A34331" w:rsidRDefault="009A52CC" w:rsidP="00F54B80">
            <w:pPr>
              <w:jc w:val="both"/>
              <w:rPr>
                <w:b/>
              </w:rPr>
            </w:pPr>
          </w:p>
          <w:p w:rsidR="00456976" w:rsidRPr="00326B91" w:rsidRDefault="00A34331" w:rsidP="00F54B80">
            <w:pPr>
              <w:jc w:val="both"/>
            </w:pPr>
            <w:r>
              <w:rPr>
                <w:b/>
              </w:rPr>
              <w:t xml:space="preserve">NENEMI. </w:t>
            </w:r>
            <w:r>
              <w:t xml:space="preserve"> </w:t>
            </w:r>
            <w:r w:rsidR="00326B91" w:rsidRPr="00326B91">
              <w:t>Las propuestas educativas son el dialogo entre pueblos y aprendizajes esperados. Los elementos de las propuestas buscan las asambleas tanto de niños y niñas con personal docente y administrativo. Los aprendizajes promueven una educación inclusiva, el trabajo artístico, las experiencias simbólicas. Desafíos como el fortalecimiento del modelo educativo, difusión del proyecto.</w:t>
            </w:r>
          </w:p>
          <w:p w:rsidR="00326B91" w:rsidRDefault="00326B91" w:rsidP="00F54B80">
            <w:pPr>
              <w:jc w:val="both"/>
            </w:pPr>
          </w:p>
          <w:p w:rsidR="00326B91" w:rsidRPr="00326B91" w:rsidRDefault="00456976" w:rsidP="00326B91">
            <w:pPr>
              <w:jc w:val="both"/>
            </w:pPr>
            <w:r w:rsidRPr="00456976">
              <w:rPr>
                <w:b/>
              </w:rPr>
              <w:t>DECLIC:</w:t>
            </w:r>
            <w:r>
              <w:rPr>
                <w:b/>
              </w:rPr>
              <w:t xml:space="preserve"> </w:t>
            </w:r>
            <w:r w:rsidR="00326B91" w:rsidRPr="00326B91">
              <w:t>A través de la capacitación y sensibilización tanto de la iniciativa privada, así como Gobierno. Elaboran un reporte psicopedagógico de niños y niñas con discapacidad. Brindan asesoría tanto a personas de la comunidad educativa, así como brindar capacitación y estrategias. Así como un programa terapéutico y talleres psicopedagógicos. Se vinculan con la UAM para participar en un diplomado.</w:t>
            </w:r>
          </w:p>
          <w:p w:rsidR="00456976" w:rsidRDefault="00456976" w:rsidP="00F54B80">
            <w:pPr>
              <w:jc w:val="both"/>
            </w:pPr>
          </w:p>
          <w:p w:rsidR="00326B91" w:rsidRPr="00326B91" w:rsidRDefault="00C57B07" w:rsidP="00326B91">
            <w:pPr>
              <w:jc w:val="both"/>
            </w:pPr>
            <w:r w:rsidRPr="00C57B07">
              <w:rPr>
                <w:b/>
              </w:rPr>
              <w:lastRenderedPageBreak/>
              <w:t xml:space="preserve">PIÑA PALMERA: </w:t>
            </w:r>
            <w:r w:rsidR="00326B91" w:rsidRPr="00326B91">
              <w:t xml:space="preserve">Se busca el empoderamiento y la concientización en los espacios donde la personas con discapacidad estará. Si una de las partes de la comunidad no participa no se realiza el proyecto ya que la principal idea es que todos los integrantes sean partícipes activos del proceso de inclusión. Conociendo el contexto se adecuan y transforman otras herramientas que permitan acabar con la discriminación. Se impulsó una ley de inclusión a personas con discapacidad, acabando con el asistencialismo que permeaba el lugar. </w:t>
            </w:r>
          </w:p>
          <w:p w:rsidR="00C57B07" w:rsidRPr="00C57B07" w:rsidRDefault="00C57B07" w:rsidP="00F54B80">
            <w:pPr>
              <w:jc w:val="both"/>
            </w:pPr>
          </w:p>
          <w:p w:rsidR="00326B91" w:rsidRPr="00326B91" w:rsidRDefault="00326B91" w:rsidP="00326B91">
            <w:pPr>
              <w:jc w:val="both"/>
            </w:pPr>
            <w:r w:rsidRPr="00326B91">
              <w:rPr>
                <w:b/>
              </w:rPr>
              <w:t>EDUCREANDO:</w:t>
            </w:r>
            <w:r>
              <w:rPr>
                <w:b/>
              </w:rPr>
              <w:t xml:space="preserve"> </w:t>
            </w:r>
            <w:r w:rsidRPr="00326B91">
              <w:t>A través de la experiencia se pudieron identificar las problemáticas cotidianas de la zona. Utilizando técnicas como la experimentación y la innovación entre otros, fungen como elementos importantes para el conocimiento compartido. Conformación de equipos compartidos y asambleas participativas. Diseñar espacios de formación donde el mismo grupo descubra su potencialidad.</w:t>
            </w:r>
          </w:p>
          <w:p w:rsidR="006E1700" w:rsidRPr="006E1700" w:rsidRDefault="006E1700" w:rsidP="00F54B80">
            <w:pPr>
              <w:jc w:val="both"/>
            </w:pPr>
          </w:p>
        </w:tc>
      </w:tr>
      <w:tr w:rsidR="00DA47C4" w:rsidTr="002C2101">
        <w:trPr>
          <w:trHeight w:val="2083"/>
        </w:trPr>
        <w:tc>
          <w:tcPr>
            <w:tcW w:w="9981" w:type="dxa"/>
          </w:tcPr>
          <w:p w:rsidR="00DA47C4" w:rsidRDefault="00DA47C4" w:rsidP="00111ABE">
            <w:pPr>
              <w:pStyle w:val="Prrafodelista"/>
              <w:numPr>
                <w:ilvl w:val="0"/>
                <w:numId w:val="1"/>
              </w:numPr>
            </w:pPr>
            <w:r w:rsidRPr="00DA47C4">
              <w:lastRenderedPageBreak/>
              <w:t>Conclusiones y propuestas</w:t>
            </w:r>
          </w:p>
          <w:p w:rsidR="00111ABE" w:rsidRDefault="00111ABE" w:rsidP="00111ABE"/>
          <w:p w:rsidR="00111ABE" w:rsidRPr="00111ABE" w:rsidRDefault="002C2101" w:rsidP="002C2101">
            <w:pPr>
              <w:jc w:val="both"/>
              <w:rPr>
                <w:b/>
              </w:rPr>
            </w:pPr>
            <w:r w:rsidRPr="002C2101">
              <w:t>En resumen, la mayoría de las asociaciones mostraron grandes experiencias de educación incluyente, basadas en el involucramiento de diversos actores sociales, así como el uso del medio ambiente como herramienta de aprendizaje. El uso de tecnologías y recursos propios de cada contexto permiten una formación más preocupada y ocupada por sus derechos.</w:t>
            </w:r>
            <w:r>
              <w:t xml:space="preserve"> Destacaron la importancia de conformar redes de apoyo, no sólo con otras organizaciones civiles sino con el involucramiento del gobierno local y nacional.</w:t>
            </w:r>
          </w:p>
        </w:tc>
      </w:tr>
      <w:tr w:rsidR="00DA47C4" w:rsidTr="00715749">
        <w:trPr>
          <w:trHeight w:val="2410"/>
        </w:trPr>
        <w:tc>
          <w:tcPr>
            <w:tcW w:w="9981" w:type="dxa"/>
          </w:tcPr>
          <w:p w:rsidR="00DA47C4" w:rsidRDefault="00DA47C4" w:rsidP="000B1312">
            <w:pPr>
              <w:pStyle w:val="Prrafodelista"/>
              <w:numPr>
                <w:ilvl w:val="0"/>
                <w:numId w:val="1"/>
              </w:numPr>
            </w:pPr>
            <w:r w:rsidRPr="00DA47C4">
              <w:t>Debate/preguntas asistentes</w:t>
            </w:r>
          </w:p>
          <w:p w:rsidR="000B1312" w:rsidRDefault="000B1312" w:rsidP="000B1312">
            <w:pPr>
              <w:pStyle w:val="Prrafodelista"/>
            </w:pPr>
          </w:p>
          <w:p w:rsidR="000B1312" w:rsidRDefault="000B1312" w:rsidP="000B1312">
            <w:pPr>
              <w:pStyle w:val="Prrafodelista"/>
            </w:pPr>
            <w:r>
              <w:t>Las preguntas se basaron principalmente en los siguientes puntos.</w:t>
            </w:r>
          </w:p>
          <w:p w:rsidR="000B1312" w:rsidRDefault="000B1312" w:rsidP="000B1312">
            <w:pPr>
              <w:pStyle w:val="Prrafodelista"/>
            </w:pPr>
          </w:p>
          <w:p w:rsidR="000B1312" w:rsidRDefault="000B1312" w:rsidP="000B1312">
            <w:pPr>
              <w:pStyle w:val="Prrafodelista"/>
              <w:numPr>
                <w:ilvl w:val="0"/>
                <w:numId w:val="2"/>
              </w:numPr>
            </w:pPr>
            <w:r>
              <w:t>Financiamiento</w:t>
            </w:r>
            <w:r w:rsidR="002C2101">
              <w:t>.</w:t>
            </w:r>
          </w:p>
          <w:p w:rsidR="000B1312" w:rsidRDefault="000B1312" w:rsidP="000B1312">
            <w:pPr>
              <w:pStyle w:val="Prrafodelista"/>
              <w:numPr>
                <w:ilvl w:val="0"/>
                <w:numId w:val="2"/>
              </w:numPr>
            </w:pPr>
            <w:r>
              <w:t>Cómo aterrizar las propuestas a la educación en ambientes no rurales</w:t>
            </w:r>
            <w:r w:rsidR="002C2101">
              <w:t>.</w:t>
            </w:r>
          </w:p>
          <w:p w:rsidR="000B1312" w:rsidRDefault="002C2101" w:rsidP="000B1312">
            <w:pPr>
              <w:pStyle w:val="Prrafodelista"/>
              <w:numPr>
                <w:ilvl w:val="0"/>
                <w:numId w:val="2"/>
              </w:numPr>
            </w:pPr>
            <w:r>
              <w:t xml:space="preserve">Principales retos para la difusión de sus propuestas. </w:t>
            </w:r>
          </w:p>
          <w:p w:rsidR="000B1312" w:rsidRDefault="000B1312" w:rsidP="000B1312">
            <w:pPr>
              <w:pStyle w:val="Prrafodelista"/>
              <w:ind w:left="1440"/>
            </w:pPr>
          </w:p>
        </w:tc>
      </w:tr>
    </w:tbl>
    <w:p w:rsidR="00DA47C4" w:rsidRDefault="00DA47C4"/>
    <w:sectPr w:rsidR="00DA47C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88" w:rsidRDefault="00485888" w:rsidP="00DA47C4">
      <w:pPr>
        <w:spacing w:after="0" w:line="240" w:lineRule="auto"/>
      </w:pPr>
      <w:r>
        <w:separator/>
      </w:r>
    </w:p>
  </w:endnote>
  <w:endnote w:type="continuationSeparator" w:id="0">
    <w:p w:rsidR="00485888" w:rsidRDefault="00485888" w:rsidP="00DA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C4" w:rsidRDefault="00DA47C4">
    <w:pPr>
      <w:pStyle w:val="Piedepgina"/>
    </w:pPr>
    <w:r w:rsidRPr="005025BF">
      <w:rPr>
        <w:noProof/>
        <w:lang w:val="es-ES_tradnl" w:eastAsia="es-ES_tradnl"/>
      </w:rPr>
      <w:drawing>
        <wp:anchor distT="0" distB="0" distL="114300" distR="114300" simplePos="0" relativeHeight="251666432" behindDoc="1" locked="0" layoutInCell="1" allowOverlap="1" wp14:anchorId="0A9D3C3B" wp14:editId="4D1C4B85">
          <wp:simplePos x="0" y="0"/>
          <wp:positionH relativeFrom="margin">
            <wp:posOffset>5207635</wp:posOffset>
          </wp:positionH>
          <wp:positionV relativeFrom="paragraph">
            <wp:posOffset>2540</wp:posOffset>
          </wp:positionV>
          <wp:extent cx="929640" cy="467360"/>
          <wp:effectExtent l="0" t="0" r="3810" b="8890"/>
          <wp:wrapSquare wrapText="bothSides"/>
          <wp:docPr id="5" name="Imagen 5" descr="cid:2BB0271A-563A-45B4-B586-083A83FA7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B0271A-563A-45B4-B586-083A83FA7B41" descr="cid:2BB0271A-563A-45B4-B586-083A83FA7B4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964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4384" behindDoc="1" locked="0" layoutInCell="1" allowOverlap="1" wp14:anchorId="4AC262EA" wp14:editId="1E597F14">
          <wp:simplePos x="0" y="0"/>
          <wp:positionH relativeFrom="column">
            <wp:posOffset>3929380</wp:posOffset>
          </wp:positionH>
          <wp:positionV relativeFrom="paragraph">
            <wp:posOffset>-47625</wp:posOffset>
          </wp:positionV>
          <wp:extent cx="1163955" cy="403860"/>
          <wp:effectExtent l="0" t="0" r="0" b="0"/>
          <wp:wrapSquare wrapText="bothSides"/>
          <wp:docPr id="4" name="Imagen 4" descr="http://www.crefal.org/images/menu/crefal_logo.8263d7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refal.org/images/menu/crefal_logo.8263d74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395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2336" behindDoc="1" locked="0" layoutInCell="1" allowOverlap="1" wp14:anchorId="2D52F8A8" wp14:editId="6319FD3A">
          <wp:simplePos x="0" y="0"/>
          <wp:positionH relativeFrom="margin">
            <wp:posOffset>2746375</wp:posOffset>
          </wp:positionH>
          <wp:positionV relativeFrom="paragraph">
            <wp:posOffset>-28575</wp:posOffset>
          </wp:positionV>
          <wp:extent cx="992505" cy="37338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2505" cy="373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25BF">
      <w:rPr>
        <w:noProof/>
        <w:lang w:val="es-ES_tradnl" w:eastAsia="es-ES_tradnl"/>
      </w:rPr>
      <w:drawing>
        <wp:anchor distT="0" distB="0" distL="114300" distR="114300" simplePos="0" relativeHeight="251660288" behindDoc="1" locked="0" layoutInCell="1" allowOverlap="1" wp14:anchorId="7BB46618" wp14:editId="52BD9563">
          <wp:simplePos x="0" y="0"/>
          <wp:positionH relativeFrom="column">
            <wp:posOffset>-626076</wp:posOffset>
          </wp:positionH>
          <wp:positionV relativeFrom="paragraph">
            <wp:posOffset>-148573</wp:posOffset>
          </wp:positionV>
          <wp:extent cx="3195955" cy="426720"/>
          <wp:effectExtent l="0" t="0" r="4445" b="0"/>
          <wp:wrapSquare wrapText="bothSides"/>
          <wp:docPr id="1026" name="Picture 2" descr="Logotipos de la Secretaría de Gobernación y del Consejo Nacional para Prevenir la Discriminación">
            <a:extLst xmlns:a="http://schemas.openxmlformats.org/drawingml/2006/main">
              <a:ext uri="{FF2B5EF4-FFF2-40B4-BE49-F238E27FC236}">
                <a16:creationId xmlns:a16="http://schemas.microsoft.com/office/drawing/2014/main" id="{DE7E5574-758D-4AB2-B8CB-947753EDA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tipos de la Secretaría de Gobernación y del Consejo Nacional para Prevenir la Discriminación">
                    <a:extLst>
                      <a:ext uri="{FF2B5EF4-FFF2-40B4-BE49-F238E27FC236}">
                        <a16:creationId xmlns:a16="http://schemas.microsoft.com/office/drawing/2014/main" id="{DE7E5574-758D-4AB2-B8CB-947753EDA9A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955" cy="426720"/>
                  </a:xfrm>
                  <a:prstGeom prst="rect">
                    <a:avLst/>
                  </a:prstGeom>
                  <a:noFill/>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88" w:rsidRDefault="00485888" w:rsidP="00DA47C4">
      <w:pPr>
        <w:spacing w:after="0" w:line="240" w:lineRule="auto"/>
      </w:pPr>
      <w:r>
        <w:separator/>
      </w:r>
    </w:p>
  </w:footnote>
  <w:footnote w:type="continuationSeparator" w:id="0">
    <w:p w:rsidR="00485888" w:rsidRDefault="00485888" w:rsidP="00DA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7C4" w:rsidRDefault="00DA47C4">
    <w:pPr>
      <w:pStyle w:val="Encabezado"/>
    </w:pPr>
    <w:r>
      <w:rPr>
        <w:noProof/>
      </w:rPr>
      <w:drawing>
        <wp:anchor distT="0" distB="0" distL="114300" distR="114300" simplePos="0" relativeHeight="251658240" behindDoc="0" locked="0" layoutInCell="1" allowOverlap="1" wp14:anchorId="4B3666F9">
          <wp:simplePos x="0" y="0"/>
          <wp:positionH relativeFrom="margin">
            <wp:align>center</wp:align>
          </wp:positionH>
          <wp:positionV relativeFrom="paragraph">
            <wp:posOffset>-367665</wp:posOffset>
          </wp:positionV>
          <wp:extent cx="4163695" cy="841375"/>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3695" cy="8413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C5BD1"/>
    <w:multiLevelType w:val="hybridMultilevel"/>
    <w:tmpl w:val="302427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76585802"/>
    <w:multiLevelType w:val="hybridMultilevel"/>
    <w:tmpl w:val="716010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C4"/>
    <w:rsid w:val="000B1312"/>
    <w:rsid w:val="000D5202"/>
    <w:rsid w:val="00111ABE"/>
    <w:rsid w:val="001903A1"/>
    <w:rsid w:val="0021086F"/>
    <w:rsid w:val="00286C2C"/>
    <w:rsid w:val="002C2101"/>
    <w:rsid w:val="002E759B"/>
    <w:rsid w:val="002F19FE"/>
    <w:rsid w:val="00326B91"/>
    <w:rsid w:val="0036410B"/>
    <w:rsid w:val="003C5ADF"/>
    <w:rsid w:val="00456976"/>
    <w:rsid w:val="00485888"/>
    <w:rsid w:val="005E2911"/>
    <w:rsid w:val="00605EA6"/>
    <w:rsid w:val="006B4088"/>
    <w:rsid w:val="006B61B2"/>
    <w:rsid w:val="006E1700"/>
    <w:rsid w:val="00705392"/>
    <w:rsid w:val="00715749"/>
    <w:rsid w:val="00882BD1"/>
    <w:rsid w:val="00883989"/>
    <w:rsid w:val="00891756"/>
    <w:rsid w:val="008A4D39"/>
    <w:rsid w:val="008C5C00"/>
    <w:rsid w:val="009366B5"/>
    <w:rsid w:val="009A52CC"/>
    <w:rsid w:val="00A34331"/>
    <w:rsid w:val="00A8681D"/>
    <w:rsid w:val="00AC4563"/>
    <w:rsid w:val="00AE66CF"/>
    <w:rsid w:val="00BB27B0"/>
    <w:rsid w:val="00C52706"/>
    <w:rsid w:val="00C57B07"/>
    <w:rsid w:val="00CD4FCB"/>
    <w:rsid w:val="00D12E5A"/>
    <w:rsid w:val="00DA47C4"/>
    <w:rsid w:val="00E93FD7"/>
    <w:rsid w:val="00EF24AD"/>
    <w:rsid w:val="00F007B9"/>
    <w:rsid w:val="00F1363D"/>
    <w:rsid w:val="00F16570"/>
    <w:rsid w:val="00F24466"/>
    <w:rsid w:val="00F54B80"/>
    <w:rsid w:val="00F70B9D"/>
    <w:rsid w:val="00F96AD7"/>
    <w:rsid w:val="00FA1A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EB3458-3775-4813-A64E-B2CAB1DE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15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7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7C4"/>
  </w:style>
  <w:style w:type="paragraph" w:styleId="Piedepgina">
    <w:name w:val="footer"/>
    <w:basedOn w:val="Normal"/>
    <w:link w:val="PiedepginaCar"/>
    <w:uiPriority w:val="99"/>
    <w:unhideWhenUsed/>
    <w:rsid w:val="00DA47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7C4"/>
  </w:style>
  <w:style w:type="paragraph" w:styleId="Ttulo">
    <w:name w:val="Title"/>
    <w:basedOn w:val="Normal"/>
    <w:next w:val="Normal"/>
    <w:link w:val="TtuloCar"/>
    <w:uiPriority w:val="10"/>
    <w:qFormat/>
    <w:rsid w:val="00DA4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47C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DA4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1574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15749"/>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7157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749"/>
    <w:rPr>
      <w:rFonts w:ascii="Segoe UI" w:hAnsi="Segoe UI" w:cs="Segoe UI"/>
      <w:sz w:val="18"/>
      <w:szCs w:val="18"/>
    </w:rPr>
  </w:style>
  <w:style w:type="paragraph" w:styleId="Prrafodelista">
    <w:name w:val="List Paragraph"/>
    <w:basedOn w:val="Normal"/>
    <w:uiPriority w:val="34"/>
    <w:qFormat/>
    <w:rsid w:val="009366B5"/>
    <w:pPr>
      <w:ind w:left="720"/>
      <w:contextualSpacing/>
    </w:pPr>
  </w:style>
  <w:style w:type="paragraph" w:styleId="Sinespaciado">
    <w:name w:val="No Spacing"/>
    <w:uiPriority w:val="1"/>
    <w:qFormat/>
    <w:rsid w:val="00AE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2BB0271A-563A-45B4-B586-083A83FA7B41" TargetMode="External"/><Relationship Id="rId1" Type="http://schemas.openxmlformats.org/officeDocument/2006/relationships/image" Target="media/image2.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10126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cp:keywords/>
  <dc:description/>
  <cp:lastModifiedBy>Adelina Gonzalez Marín</cp:lastModifiedBy>
  <cp:revision>2</cp:revision>
  <cp:lastPrinted>2018-03-06T17:04:00Z</cp:lastPrinted>
  <dcterms:created xsi:type="dcterms:W3CDTF">2018-03-27T20:26:00Z</dcterms:created>
  <dcterms:modified xsi:type="dcterms:W3CDTF">2018-03-27T20:26:00Z</dcterms:modified>
</cp:coreProperties>
</file>